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101" w:type="dxa"/>
        <w:jc w:val="center"/>
        <w:tblLook w:val="04A0" w:firstRow="1" w:lastRow="0" w:firstColumn="1" w:lastColumn="0" w:noHBand="0" w:noVBand="1"/>
      </w:tblPr>
      <w:tblGrid>
        <w:gridCol w:w="3479"/>
        <w:gridCol w:w="5622"/>
      </w:tblGrid>
      <w:tr w:rsidR="00256716" w:rsidRPr="00657EC0" w14:paraId="010CE627" w14:textId="77777777" w:rsidTr="00256716">
        <w:trPr>
          <w:trHeight w:val="749"/>
          <w:jc w:val="center"/>
        </w:trPr>
        <w:tc>
          <w:tcPr>
            <w:tcW w:w="3479" w:type="dxa"/>
            <w:vAlign w:val="center"/>
          </w:tcPr>
          <w:p w14:paraId="0DFBB01A" w14:textId="77777777" w:rsidR="00256716" w:rsidRPr="00657EC0" w:rsidRDefault="00256716" w:rsidP="005B702B">
            <w:pPr>
              <w:jc w:val="center"/>
              <w:rPr>
                <w:rFonts w:cstheme="minorHAnsi"/>
                <w:b/>
                <w:bCs/>
              </w:rPr>
            </w:pPr>
            <w:r w:rsidRPr="00657EC0">
              <w:rPr>
                <w:rFonts w:cstheme="minorHAnsi"/>
                <w:b/>
                <w:bCs/>
              </w:rPr>
              <w:t>ΤΙΤΛΟΣ ΕΚΠΑΙΔΕΥΤΙΚΗΣ ΕΝΟΤΗΤΑΣ</w:t>
            </w:r>
          </w:p>
        </w:tc>
        <w:tc>
          <w:tcPr>
            <w:tcW w:w="5622" w:type="dxa"/>
            <w:vAlign w:val="center"/>
          </w:tcPr>
          <w:p w14:paraId="0B9F8062" w14:textId="77777777" w:rsidR="00256716" w:rsidRPr="00657EC0" w:rsidRDefault="00256716" w:rsidP="005B702B">
            <w:pPr>
              <w:jc w:val="center"/>
              <w:rPr>
                <w:rFonts w:cstheme="minorHAnsi"/>
                <w:b/>
                <w:bCs/>
              </w:rPr>
            </w:pPr>
            <w:r w:rsidRPr="00657EC0">
              <w:rPr>
                <w:rFonts w:cstheme="minorHAnsi"/>
                <w:b/>
                <w:bCs/>
              </w:rPr>
              <w:t>ΠΕΡΙΕΧΟΜΕΝΟ ΜΑΘΗΜΑΤΟΣ</w:t>
            </w:r>
          </w:p>
        </w:tc>
      </w:tr>
      <w:tr w:rsidR="00256716" w:rsidRPr="00657EC0" w14:paraId="391ADEF5" w14:textId="77777777" w:rsidTr="00256716">
        <w:trPr>
          <w:jc w:val="center"/>
        </w:trPr>
        <w:tc>
          <w:tcPr>
            <w:tcW w:w="3479" w:type="dxa"/>
            <w:vAlign w:val="center"/>
          </w:tcPr>
          <w:p w14:paraId="66E622A2" w14:textId="77777777" w:rsidR="00256716" w:rsidRPr="00657EC0" w:rsidRDefault="00256716" w:rsidP="005B702B">
            <w:pPr>
              <w:rPr>
                <w:rFonts w:cstheme="minorHAnsi"/>
                <w:b/>
                <w:bCs/>
                <w:lang w:val="en-US"/>
              </w:rPr>
            </w:pPr>
            <w:r w:rsidRPr="00657EC0">
              <w:rPr>
                <w:rFonts w:cstheme="minorHAnsi"/>
                <w:b/>
                <w:bCs/>
              </w:rPr>
              <w:t>ΕΡΓΑΣΙΑΚΟ ΑΓΧΟΣ</w:t>
            </w:r>
          </w:p>
        </w:tc>
        <w:tc>
          <w:tcPr>
            <w:tcW w:w="5622" w:type="dxa"/>
            <w:vAlign w:val="center"/>
          </w:tcPr>
          <w:p w14:paraId="25CB9119" w14:textId="77777777" w:rsidR="00256716" w:rsidRPr="00657EC0" w:rsidRDefault="00256716" w:rsidP="00256716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657EC0">
              <w:rPr>
                <w:rFonts w:cstheme="minorHAnsi"/>
              </w:rPr>
              <w:t>Έννοια του Άγχους</w:t>
            </w:r>
          </w:p>
          <w:p w14:paraId="0D8A2EC6" w14:textId="77777777" w:rsidR="00256716" w:rsidRPr="00657EC0" w:rsidRDefault="00256716" w:rsidP="00256716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657EC0">
              <w:rPr>
                <w:rFonts w:cstheme="minorHAnsi"/>
              </w:rPr>
              <w:t>Άγχος και Συναφείς όροι Φόβος – Απειλή – Αγωνία – Στρες</w:t>
            </w:r>
          </w:p>
          <w:p w14:paraId="0931085F" w14:textId="77777777" w:rsidR="00256716" w:rsidRPr="00DA6B19" w:rsidRDefault="00256716" w:rsidP="00256716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657EC0">
              <w:rPr>
                <w:rFonts w:cstheme="minorHAnsi"/>
              </w:rPr>
              <w:t>Είδη Άγχους</w:t>
            </w:r>
          </w:p>
        </w:tc>
      </w:tr>
      <w:tr w:rsidR="00256716" w:rsidRPr="00657EC0" w14:paraId="1BB6061F" w14:textId="77777777" w:rsidTr="00256716">
        <w:trPr>
          <w:jc w:val="center"/>
        </w:trPr>
        <w:tc>
          <w:tcPr>
            <w:tcW w:w="3479" w:type="dxa"/>
            <w:vAlign w:val="center"/>
          </w:tcPr>
          <w:p w14:paraId="56E82A8E" w14:textId="77777777" w:rsidR="00256716" w:rsidRPr="00657EC0" w:rsidRDefault="00256716" w:rsidP="005B702B">
            <w:pPr>
              <w:rPr>
                <w:rFonts w:cstheme="minorHAnsi"/>
                <w:b/>
                <w:bCs/>
              </w:rPr>
            </w:pPr>
            <w:r w:rsidRPr="00657EC0">
              <w:rPr>
                <w:rFonts w:cstheme="minorHAnsi"/>
                <w:b/>
                <w:bCs/>
              </w:rPr>
              <w:t>ΕΝΝΟΙΑ ΚΑΙ ΠΕΡΙΕΧΟΜΕΝΟ ΤΟΥ ΕΡΓΑΣΙΑΚΟΥ ΑΓΧΟΥΣ</w:t>
            </w:r>
          </w:p>
        </w:tc>
        <w:tc>
          <w:tcPr>
            <w:tcW w:w="5622" w:type="dxa"/>
            <w:vAlign w:val="center"/>
          </w:tcPr>
          <w:p w14:paraId="23B5635A" w14:textId="77777777" w:rsidR="00256716" w:rsidRPr="00657EC0" w:rsidRDefault="00256716" w:rsidP="00256716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proofErr w:type="spellStart"/>
            <w:r w:rsidRPr="00657EC0">
              <w:rPr>
                <w:rFonts w:cstheme="minorHAnsi"/>
              </w:rPr>
              <w:t>Αγχογόνοι</w:t>
            </w:r>
            <w:proofErr w:type="spellEnd"/>
            <w:r w:rsidRPr="00657EC0">
              <w:rPr>
                <w:rFonts w:cstheme="minorHAnsi"/>
              </w:rPr>
              <w:t xml:space="preserve"> παράγοντες</w:t>
            </w:r>
          </w:p>
          <w:p w14:paraId="00B13E67" w14:textId="77777777" w:rsidR="00256716" w:rsidRPr="00657EC0" w:rsidRDefault="00256716" w:rsidP="00256716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 xml:space="preserve">Αντιδράσεις του ατόμου </w:t>
            </w:r>
          </w:p>
          <w:p w14:paraId="2AB3AC91" w14:textId="77777777" w:rsidR="00256716" w:rsidRPr="00657EC0" w:rsidRDefault="00256716" w:rsidP="00256716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Αίτια του άγχους</w:t>
            </w:r>
          </w:p>
          <w:p w14:paraId="49F00487" w14:textId="77777777" w:rsidR="00256716" w:rsidRPr="00657EC0" w:rsidRDefault="00256716" w:rsidP="00256716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Ψυχολογικά ή σωματικά αίτια</w:t>
            </w:r>
          </w:p>
          <w:p w14:paraId="17EA89D2" w14:textId="77777777" w:rsidR="00256716" w:rsidRPr="00657EC0" w:rsidRDefault="00256716" w:rsidP="00256716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Κοινωνικές πιέσεις: οικονομικές δυσκολίες, προβλήματα σχέσης</w:t>
            </w:r>
          </w:p>
        </w:tc>
      </w:tr>
      <w:tr w:rsidR="00256716" w:rsidRPr="00657EC0" w14:paraId="247F1539" w14:textId="77777777" w:rsidTr="00256716">
        <w:trPr>
          <w:jc w:val="center"/>
        </w:trPr>
        <w:tc>
          <w:tcPr>
            <w:tcW w:w="3479" w:type="dxa"/>
            <w:vAlign w:val="center"/>
          </w:tcPr>
          <w:p w14:paraId="31159C05" w14:textId="77777777" w:rsidR="00256716" w:rsidRPr="00657EC0" w:rsidRDefault="00256716" w:rsidP="005B702B">
            <w:pPr>
              <w:rPr>
                <w:rFonts w:cstheme="minorHAnsi"/>
                <w:b/>
                <w:bCs/>
              </w:rPr>
            </w:pPr>
            <w:r w:rsidRPr="00657EC0">
              <w:rPr>
                <w:rFonts w:cstheme="minorHAnsi"/>
                <w:b/>
                <w:bCs/>
              </w:rPr>
              <w:t>ΠΑΡΑΓΟΝΤΕΣ ΑΓΧΟΥΣ ΣΤΟΝ ΕΡΓΑΣΙΑΚΟ ΧΩΡΟ</w:t>
            </w:r>
          </w:p>
        </w:tc>
        <w:tc>
          <w:tcPr>
            <w:tcW w:w="5622" w:type="dxa"/>
            <w:vAlign w:val="center"/>
          </w:tcPr>
          <w:p w14:paraId="250F2D9B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Οι παράγοντες ρόλου</w:t>
            </w:r>
          </w:p>
          <w:p w14:paraId="52555937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Ο φόρτος εργασίας</w:t>
            </w:r>
          </w:p>
          <w:p w14:paraId="2F4C7EE1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Ο έλεγχος</w:t>
            </w:r>
          </w:p>
          <w:p w14:paraId="24AC46CC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Τα κοινωνικά χαρακτηριστικά του εργασιακού χώρου</w:t>
            </w:r>
          </w:p>
          <w:p w14:paraId="0024B769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Οι προοπτικές εξέλιξης</w:t>
            </w:r>
          </w:p>
          <w:p w14:paraId="1B9CEC92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Οι φυσικές συνθήκες του εργασιακού χώρου</w:t>
            </w:r>
          </w:p>
          <w:p w14:paraId="6E2C6412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Οι διαδικασίες που υφίστανται στον εργασιακό χώρο</w:t>
            </w:r>
          </w:p>
          <w:p w14:paraId="3807F642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 xml:space="preserve">Οι ανεξέλεγκτοι οξείς </w:t>
            </w:r>
            <w:proofErr w:type="spellStart"/>
            <w:r w:rsidRPr="00657EC0">
              <w:rPr>
                <w:rFonts w:cstheme="minorHAnsi"/>
              </w:rPr>
              <w:t>αγχογόνοι</w:t>
            </w:r>
            <w:proofErr w:type="spellEnd"/>
            <w:r w:rsidRPr="00657EC0">
              <w:rPr>
                <w:rFonts w:cstheme="minorHAnsi"/>
              </w:rPr>
              <w:t xml:space="preserve"> παράγοντες</w:t>
            </w:r>
          </w:p>
        </w:tc>
      </w:tr>
      <w:tr w:rsidR="00256716" w:rsidRPr="00657EC0" w14:paraId="1455ED36" w14:textId="77777777" w:rsidTr="00256716">
        <w:trPr>
          <w:jc w:val="center"/>
        </w:trPr>
        <w:tc>
          <w:tcPr>
            <w:tcW w:w="3479" w:type="dxa"/>
            <w:vAlign w:val="center"/>
          </w:tcPr>
          <w:p w14:paraId="3A5DFDFB" w14:textId="77777777" w:rsidR="00256716" w:rsidRPr="00657EC0" w:rsidRDefault="00256716" w:rsidP="005B702B">
            <w:pPr>
              <w:rPr>
                <w:rFonts w:cstheme="minorHAnsi"/>
                <w:b/>
                <w:bCs/>
              </w:rPr>
            </w:pPr>
            <w:r w:rsidRPr="00657EC0">
              <w:rPr>
                <w:rFonts w:cstheme="minorHAnsi"/>
                <w:b/>
                <w:bCs/>
              </w:rPr>
              <w:t>ΣΥΝΕΠΕΙΕΣ ΕΡΓΑΣΙΑΚΟΥ ΑΓΧΟΥΣ ΣΤΑ ΑΤΟΜΑ</w:t>
            </w:r>
          </w:p>
        </w:tc>
        <w:tc>
          <w:tcPr>
            <w:tcW w:w="5622" w:type="dxa"/>
            <w:vAlign w:val="center"/>
          </w:tcPr>
          <w:p w14:paraId="42E54A98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Κοινωνικές σχέσεις ανάμεσα στους εργαζομένους όλων των επιπέδων της εταιρίας</w:t>
            </w:r>
          </w:p>
          <w:p w14:paraId="716B7CD6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Αρνητικές – κακές ή επιθετικές σχέσεις με τους συνεργάτες (π.χ. εργασιακός εκφοβισμός «</w:t>
            </w:r>
            <w:r w:rsidRPr="00657EC0">
              <w:rPr>
                <w:rFonts w:cstheme="minorHAnsi"/>
                <w:lang w:val="en-US"/>
              </w:rPr>
              <w:t>workplace</w:t>
            </w:r>
            <w:r w:rsidRPr="00657EC0">
              <w:rPr>
                <w:rFonts w:cstheme="minorHAnsi"/>
              </w:rPr>
              <w:t xml:space="preserve"> </w:t>
            </w:r>
            <w:r w:rsidRPr="00657EC0">
              <w:rPr>
                <w:rFonts w:cstheme="minorHAnsi"/>
                <w:lang w:val="en-US"/>
              </w:rPr>
              <w:t>bullying</w:t>
            </w:r>
            <w:r w:rsidRPr="00657EC0">
              <w:rPr>
                <w:rFonts w:cstheme="minorHAnsi"/>
              </w:rPr>
              <w:t>»</w:t>
            </w:r>
          </w:p>
          <w:p w14:paraId="43A112DB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Αποφυγή εργασίας</w:t>
            </w:r>
          </w:p>
          <w:p w14:paraId="155D31CE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 xml:space="preserve">Υπερβολικές απουσίες </w:t>
            </w:r>
          </w:p>
          <w:p w14:paraId="334C61EF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Έντονες συμπεριφορές (κλοπή, καταστροφές υλικού και μεταφορά πληροφοριών σε ανταγωνιστές κλπ.)</w:t>
            </w:r>
          </w:p>
        </w:tc>
      </w:tr>
      <w:tr w:rsidR="00256716" w:rsidRPr="00657EC0" w14:paraId="5E7D5360" w14:textId="77777777" w:rsidTr="00256716">
        <w:trPr>
          <w:jc w:val="center"/>
        </w:trPr>
        <w:tc>
          <w:tcPr>
            <w:tcW w:w="3479" w:type="dxa"/>
            <w:vAlign w:val="center"/>
          </w:tcPr>
          <w:p w14:paraId="3F79ECDC" w14:textId="77777777" w:rsidR="00256716" w:rsidRPr="00657EC0" w:rsidRDefault="00256716" w:rsidP="005B702B">
            <w:pPr>
              <w:rPr>
                <w:rFonts w:cstheme="minorHAnsi"/>
                <w:b/>
                <w:bCs/>
              </w:rPr>
            </w:pPr>
            <w:r w:rsidRPr="00657EC0">
              <w:rPr>
                <w:rFonts w:cstheme="minorHAnsi"/>
                <w:b/>
                <w:bCs/>
              </w:rPr>
              <w:t>ΔΙΑΤΑΡΑΧΕΣ ΠΟΥ ΣΧΕΤΙΖΟΝΤΑΙ ΜΕ ΤΟ ΑΓΧΟΣ</w:t>
            </w:r>
          </w:p>
        </w:tc>
        <w:tc>
          <w:tcPr>
            <w:tcW w:w="5622" w:type="dxa"/>
            <w:vAlign w:val="center"/>
          </w:tcPr>
          <w:p w14:paraId="43808F42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 xml:space="preserve">Έντονη αίσθηση φόβου σε καταστάσεις που δεν παρουσιάζουν κάποιον κίνδυνο </w:t>
            </w:r>
          </w:p>
          <w:p w14:paraId="3604C0ED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 xml:space="preserve">Αναγνώριση ότι ο φόβος για κάποιο συγκεκριμένο γεγονός ή αντικείμενο είναι παράλογος και υπερβολικός </w:t>
            </w:r>
          </w:p>
          <w:p w14:paraId="6F6A17CA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Η αντίδραση στον φόβο είναι αυτόματη και το άτομο δεν έχει κανέναν έλεγχο επάνω της</w:t>
            </w:r>
          </w:p>
          <w:p w14:paraId="541F9C77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Αγοραφοβία</w:t>
            </w:r>
          </w:p>
          <w:p w14:paraId="5BC25347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Κοινωνική φοβία</w:t>
            </w:r>
          </w:p>
          <w:p w14:paraId="4901A0A9" w14:textId="77777777" w:rsidR="00256716" w:rsidRPr="00657EC0" w:rsidRDefault="00256716" w:rsidP="00256716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Απλή φοβία</w:t>
            </w:r>
          </w:p>
        </w:tc>
      </w:tr>
      <w:tr w:rsidR="00256716" w:rsidRPr="00657EC0" w14:paraId="0A126B07" w14:textId="77777777" w:rsidTr="00256716">
        <w:trPr>
          <w:jc w:val="center"/>
        </w:trPr>
        <w:tc>
          <w:tcPr>
            <w:tcW w:w="3479" w:type="dxa"/>
            <w:vAlign w:val="center"/>
          </w:tcPr>
          <w:p w14:paraId="08F47DDE" w14:textId="77777777" w:rsidR="00256716" w:rsidRPr="00657EC0" w:rsidRDefault="00256716" w:rsidP="005B702B">
            <w:pPr>
              <w:rPr>
                <w:rFonts w:cstheme="minorHAnsi"/>
                <w:b/>
                <w:bCs/>
              </w:rPr>
            </w:pPr>
            <w:r w:rsidRPr="00657EC0">
              <w:rPr>
                <w:rFonts w:cstheme="minorHAnsi"/>
                <w:b/>
                <w:bCs/>
              </w:rPr>
              <w:t>ΔΙΑΧΕΙΡΙΣΗ ΚΑΙ ΑΝΤΙΜΕΤΩΠΙΣΗ ΤΟΥ ΕΡΓΑΣΙΑΚΟΥ ΑΓΧΟΥΣ</w:t>
            </w:r>
          </w:p>
        </w:tc>
        <w:tc>
          <w:tcPr>
            <w:tcW w:w="5622" w:type="dxa"/>
            <w:vAlign w:val="center"/>
          </w:tcPr>
          <w:p w14:paraId="268D6805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Αυτοεκτίμηση του Εργαζόμενου</w:t>
            </w:r>
          </w:p>
          <w:p w14:paraId="19DC4E67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Πρόληψη του εργασιακού άγχους</w:t>
            </w:r>
          </w:p>
          <w:p w14:paraId="33B87CF1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Επίλυση των προβλημάτων του εργασιακού άγχους</w:t>
            </w:r>
          </w:p>
          <w:p w14:paraId="479DF3E1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Φροντίδα των προβληματισμένων υπαλλήλων</w:t>
            </w:r>
          </w:p>
          <w:p w14:paraId="11A1DFC6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Καλή οργάνωση της εργασίας</w:t>
            </w:r>
          </w:p>
        </w:tc>
      </w:tr>
      <w:tr w:rsidR="00256716" w:rsidRPr="00657EC0" w14:paraId="74CC17EF" w14:textId="77777777" w:rsidTr="00256716">
        <w:trPr>
          <w:jc w:val="center"/>
        </w:trPr>
        <w:tc>
          <w:tcPr>
            <w:tcW w:w="3479" w:type="dxa"/>
            <w:vAlign w:val="center"/>
          </w:tcPr>
          <w:p w14:paraId="7FA09294" w14:textId="77777777" w:rsidR="00256716" w:rsidRPr="00657EC0" w:rsidRDefault="00256716" w:rsidP="005B702B">
            <w:pPr>
              <w:rPr>
                <w:rFonts w:cstheme="minorHAnsi"/>
                <w:b/>
                <w:bCs/>
              </w:rPr>
            </w:pPr>
            <w:r w:rsidRPr="00657EC0">
              <w:rPr>
                <w:rFonts w:cstheme="minorHAnsi"/>
                <w:b/>
                <w:bCs/>
              </w:rPr>
              <w:t>ΕΙΔΙΚΟΤΕΡΑ ΘΕΜΑΤΑ ΕΡΓΑΣΙΑΚΟΥ ΑΓΧΟΥΣ</w:t>
            </w:r>
          </w:p>
        </w:tc>
        <w:tc>
          <w:tcPr>
            <w:tcW w:w="5622" w:type="dxa"/>
            <w:vAlign w:val="center"/>
          </w:tcPr>
          <w:p w14:paraId="4E2429F5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Το Σύνδρομο της επαγγελματικής εξουθένωσης</w:t>
            </w:r>
          </w:p>
          <w:p w14:paraId="5C6A6EF3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  <w:lang w:val="en-US"/>
              </w:rPr>
              <w:t xml:space="preserve">Mobbing </w:t>
            </w:r>
            <w:r w:rsidRPr="00657EC0">
              <w:rPr>
                <w:rFonts w:cstheme="minorHAnsi"/>
              </w:rPr>
              <w:t>και Εργασιακό άγχος</w:t>
            </w:r>
          </w:p>
          <w:p w14:paraId="7A2F3D09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Ελληνική πραγματικότητα και απασχόληση</w:t>
            </w:r>
          </w:p>
          <w:p w14:paraId="01457D88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lastRenderedPageBreak/>
              <w:t>Επαγγέλματα Επιρρεπή στο εργασιακό άγχος</w:t>
            </w:r>
          </w:p>
          <w:p w14:paraId="61ED763D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Συμβουλευτική και εργασιακό άγχος</w:t>
            </w:r>
          </w:p>
          <w:p w14:paraId="6DDDE5F7" w14:textId="77777777" w:rsidR="00256716" w:rsidRPr="00657EC0" w:rsidRDefault="00256716" w:rsidP="00256716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657EC0">
              <w:rPr>
                <w:rFonts w:cstheme="minorHAnsi"/>
              </w:rPr>
              <w:t>Τεχνικές διαχείρισης</w:t>
            </w:r>
          </w:p>
        </w:tc>
      </w:tr>
    </w:tbl>
    <w:p w14:paraId="0047EDC0" w14:textId="77777777" w:rsidR="00C719F5" w:rsidRDefault="00C719F5"/>
    <w:sectPr w:rsidR="00C71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72548"/>
    <w:multiLevelType w:val="hybridMultilevel"/>
    <w:tmpl w:val="E54ACCD6"/>
    <w:lvl w:ilvl="0" w:tplc="0408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45C311B0"/>
    <w:multiLevelType w:val="hybridMultilevel"/>
    <w:tmpl w:val="62CE16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B3C8B"/>
    <w:multiLevelType w:val="hybridMultilevel"/>
    <w:tmpl w:val="ED8CB54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31A84"/>
    <w:multiLevelType w:val="hybridMultilevel"/>
    <w:tmpl w:val="C126875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4908">
    <w:abstractNumId w:val="0"/>
  </w:num>
  <w:num w:numId="2" w16cid:durableId="2558680">
    <w:abstractNumId w:val="2"/>
  </w:num>
  <w:num w:numId="3" w16cid:durableId="795830578">
    <w:abstractNumId w:val="3"/>
  </w:num>
  <w:num w:numId="4" w16cid:durableId="5671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16"/>
    <w:rsid w:val="00256716"/>
    <w:rsid w:val="00C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9302"/>
  <w15:chartTrackingRefBased/>
  <w15:docId w15:val="{062F60B9-2F07-44AA-97C8-3E112BD1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,Επικεφαλίδα_Cv,l"/>
    <w:basedOn w:val="a"/>
    <w:link w:val="Char"/>
    <w:uiPriority w:val="34"/>
    <w:qFormat/>
    <w:rsid w:val="00256716"/>
    <w:pPr>
      <w:ind w:left="720"/>
      <w:contextualSpacing/>
    </w:pPr>
  </w:style>
  <w:style w:type="table" w:styleId="a4">
    <w:name w:val="Table Grid"/>
    <w:basedOn w:val="a1"/>
    <w:uiPriority w:val="39"/>
    <w:rsid w:val="0025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qFormat/>
    <w:locked/>
    <w:rsid w:val="0025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Kostopoulos</dc:creator>
  <cp:keywords/>
  <dc:description/>
  <cp:lastModifiedBy>Panagiotis Kostopoulos</cp:lastModifiedBy>
  <cp:revision>1</cp:revision>
  <dcterms:created xsi:type="dcterms:W3CDTF">2022-09-13T10:34:00Z</dcterms:created>
  <dcterms:modified xsi:type="dcterms:W3CDTF">2022-09-13T10:35:00Z</dcterms:modified>
</cp:coreProperties>
</file>